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F4CF" w14:textId="77777777" w:rsidR="00772BF6" w:rsidRPr="00772BF6" w:rsidRDefault="00772BF6" w:rsidP="00772BF6">
      <w:pPr>
        <w:jc w:val="center"/>
        <w:rPr>
          <w:rFonts w:ascii="Arial" w:hAnsi="Arial" w:cs="Arial"/>
          <w:b/>
          <w:bCs/>
        </w:rPr>
      </w:pPr>
      <w:r w:rsidRPr="00772BF6">
        <w:rPr>
          <w:rFonts w:ascii="Arial" w:hAnsi="Arial" w:cs="Arial"/>
          <w:b/>
          <w:bCs/>
        </w:rPr>
        <w:t>CON MÁS DE 2 MIL DOSIS, ARRANCA LA CAMPAÑA DE VACUNACIÓN ANTIRRÁBICA</w:t>
      </w:r>
    </w:p>
    <w:p w14:paraId="59BD6EA8" w14:textId="77777777" w:rsidR="00772BF6" w:rsidRPr="00772BF6" w:rsidRDefault="00772BF6" w:rsidP="00772BF6">
      <w:pPr>
        <w:jc w:val="both"/>
        <w:rPr>
          <w:rFonts w:ascii="Arial" w:hAnsi="Arial" w:cs="Arial"/>
          <w:b/>
          <w:bCs/>
        </w:rPr>
      </w:pPr>
    </w:p>
    <w:p w14:paraId="534B0B7B" w14:textId="77777777" w:rsidR="00772BF6" w:rsidRPr="00772BF6" w:rsidRDefault="00772BF6" w:rsidP="00772BF6">
      <w:pPr>
        <w:jc w:val="both"/>
        <w:rPr>
          <w:rFonts w:ascii="Arial" w:hAnsi="Arial" w:cs="Arial"/>
        </w:rPr>
      </w:pPr>
      <w:r w:rsidRPr="00772BF6">
        <w:rPr>
          <w:rFonts w:ascii="Arial" w:hAnsi="Arial" w:cs="Arial"/>
          <w:b/>
          <w:bCs/>
        </w:rPr>
        <w:t>Cancún, Q. R., a 28 de septiembre de 2025.-</w:t>
      </w:r>
      <w:r w:rsidRPr="00772BF6">
        <w:rPr>
          <w:rFonts w:ascii="Arial" w:hAnsi="Arial" w:cs="Arial"/>
        </w:rPr>
        <w:t xml:space="preserve"> En un acto de responsabilidad social y compromiso con la salud de las mascotas, el Ayuntamiento de Benito Juárez, a través de la Dirección General de Protección y Bienestar Animal, puso en marcha la Campaña Gratuita de Vacunación Antirrábica para Perros y Gatos, con la meta de aplicar 2 mil 100 dosis entre el 28 de septiembre y el 3 de octubre.</w:t>
      </w:r>
    </w:p>
    <w:p w14:paraId="01044F78" w14:textId="77777777" w:rsidR="00772BF6" w:rsidRPr="00772BF6" w:rsidRDefault="00772BF6" w:rsidP="00772BF6">
      <w:pPr>
        <w:jc w:val="both"/>
        <w:rPr>
          <w:rFonts w:ascii="Arial" w:hAnsi="Arial" w:cs="Arial"/>
        </w:rPr>
      </w:pPr>
    </w:p>
    <w:p w14:paraId="1D6963A5" w14:textId="77777777" w:rsidR="00772BF6" w:rsidRPr="00772BF6" w:rsidRDefault="00772BF6" w:rsidP="00772BF6">
      <w:pPr>
        <w:jc w:val="both"/>
        <w:rPr>
          <w:rFonts w:ascii="Arial" w:hAnsi="Arial" w:cs="Arial"/>
        </w:rPr>
      </w:pPr>
      <w:r w:rsidRPr="00772BF6">
        <w:rPr>
          <w:rFonts w:ascii="Arial" w:hAnsi="Arial" w:cs="Arial"/>
        </w:rPr>
        <w:t>Durante la jornada, que se lleva a cabo de 07:30 a 12:30 horas en las instalaciones de la dependencia, ubicadas en la avenida Nichupté, Supermanzana 99, lote 1, se encuentra personal especializado para aplicar las vacunas de manera segura previniendo la rabia, una enfermedad viral letal que puede transmitirse tanto a seres humanos como a otros animales.</w:t>
      </w:r>
    </w:p>
    <w:p w14:paraId="6F207B7E" w14:textId="77777777" w:rsidR="00772BF6" w:rsidRPr="00772BF6" w:rsidRDefault="00772BF6" w:rsidP="00772BF6">
      <w:pPr>
        <w:jc w:val="both"/>
        <w:rPr>
          <w:rFonts w:ascii="Arial" w:hAnsi="Arial" w:cs="Arial"/>
        </w:rPr>
      </w:pPr>
    </w:p>
    <w:p w14:paraId="4C2E9236" w14:textId="77777777" w:rsidR="00772BF6" w:rsidRPr="00772BF6" w:rsidRDefault="00772BF6" w:rsidP="00772BF6">
      <w:pPr>
        <w:jc w:val="both"/>
        <w:rPr>
          <w:rFonts w:ascii="Arial" w:hAnsi="Arial" w:cs="Arial"/>
        </w:rPr>
      </w:pPr>
      <w:r w:rsidRPr="00772BF6">
        <w:rPr>
          <w:rFonts w:ascii="Arial" w:hAnsi="Arial" w:cs="Arial"/>
        </w:rPr>
        <w:t xml:space="preserve">La directora de Protección y Bienestar Animal, </w:t>
      </w:r>
      <w:proofErr w:type="spellStart"/>
      <w:r w:rsidRPr="00772BF6">
        <w:rPr>
          <w:rFonts w:ascii="Arial" w:hAnsi="Arial" w:cs="Arial"/>
        </w:rPr>
        <w:t>Yamili</w:t>
      </w:r>
      <w:proofErr w:type="spellEnd"/>
      <w:r w:rsidRPr="00772BF6">
        <w:rPr>
          <w:rFonts w:ascii="Arial" w:hAnsi="Arial" w:cs="Arial"/>
        </w:rPr>
        <w:t xml:space="preserve"> Góngora </w:t>
      </w:r>
      <w:proofErr w:type="spellStart"/>
      <w:r w:rsidRPr="00772BF6">
        <w:rPr>
          <w:rFonts w:ascii="Arial" w:hAnsi="Arial" w:cs="Arial"/>
        </w:rPr>
        <w:t>Manrrique</w:t>
      </w:r>
      <w:proofErr w:type="spellEnd"/>
      <w:r w:rsidRPr="00772BF6">
        <w:rPr>
          <w:rFonts w:ascii="Arial" w:hAnsi="Arial" w:cs="Arial"/>
        </w:rPr>
        <w:t>, exhortó a las y los cancunenses a aprovechar esta oportunidad, recordando que la campaña contempla hasta 350 aplicaciones diarias. Precisó que, para recibir la vacuna, las mascotas deben cumplir con las siguientes condiciones: estar sanas, tener más de tres meses de edad, no estar gestantes ni lactantes; además, los perros deben presentarse con correa y los gatos en transportadora.</w:t>
      </w:r>
    </w:p>
    <w:p w14:paraId="31AC0666" w14:textId="77777777" w:rsidR="00772BF6" w:rsidRPr="00772BF6" w:rsidRDefault="00772BF6" w:rsidP="00772BF6">
      <w:pPr>
        <w:jc w:val="both"/>
        <w:rPr>
          <w:rFonts w:ascii="Arial" w:hAnsi="Arial" w:cs="Arial"/>
        </w:rPr>
      </w:pPr>
    </w:p>
    <w:p w14:paraId="2F7E364C" w14:textId="77777777" w:rsidR="00772BF6" w:rsidRPr="00772BF6" w:rsidRDefault="00772BF6" w:rsidP="00772BF6">
      <w:pPr>
        <w:jc w:val="both"/>
        <w:rPr>
          <w:rFonts w:ascii="Arial" w:hAnsi="Arial" w:cs="Arial"/>
        </w:rPr>
      </w:pPr>
      <w:r w:rsidRPr="00772BF6">
        <w:rPr>
          <w:rFonts w:ascii="Arial" w:hAnsi="Arial" w:cs="Arial"/>
        </w:rPr>
        <w:t xml:space="preserve">Con estas acciones, el Ayuntamiento refrenda su compromiso con la salud pública y el bienestar animal, invitando a la ciudadanía a sumarse a esta iniciativa que protege no solo a sus mascotas, sino también a toda la comunidad. </w:t>
      </w:r>
    </w:p>
    <w:p w14:paraId="17F5C0C7" w14:textId="77777777" w:rsidR="00772BF6" w:rsidRPr="00772BF6" w:rsidRDefault="00772BF6" w:rsidP="00772BF6">
      <w:pPr>
        <w:jc w:val="both"/>
        <w:rPr>
          <w:rFonts w:ascii="Arial" w:hAnsi="Arial" w:cs="Arial"/>
        </w:rPr>
      </w:pPr>
    </w:p>
    <w:p w14:paraId="6B466BBA" w14:textId="1CFF6AA9" w:rsidR="00AB0F61" w:rsidRPr="00DB4BE8" w:rsidRDefault="00772BF6" w:rsidP="00772BF6">
      <w:pPr>
        <w:jc w:val="center"/>
        <w:rPr>
          <w:rFonts w:ascii="Arial" w:hAnsi="Arial" w:cs="Arial"/>
        </w:rPr>
      </w:pPr>
      <w:r w:rsidRPr="00772BF6">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B525" w14:textId="77777777" w:rsidR="00F149BF" w:rsidRDefault="00F149BF" w:rsidP="0092028B">
      <w:r>
        <w:separator/>
      </w:r>
    </w:p>
  </w:endnote>
  <w:endnote w:type="continuationSeparator" w:id="0">
    <w:p w14:paraId="0957B47E" w14:textId="77777777" w:rsidR="00F149BF" w:rsidRDefault="00F149B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1073" w14:textId="77777777" w:rsidR="00F149BF" w:rsidRDefault="00F149BF" w:rsidP="0092028B">
      <w:r>
        <w:separator/>
      </w:r>
    </w:p>
  </w:footnote>
  <w:footnote w:type="continuationSeparator" w:id="0">
    <w:p w14:paraId="48DB7868" w14:textId="77777777" w:rsidR="00F149BF" w:rsidRDefault="00F149B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33526A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72BF6">
                            <w:rPr>
                              <w:rFonts w:cstheme="minorHAnsi"/>
                              <w:b/>
                              <w:bCs/>
                              <w:lang w:val="es-ES"/>
                            </w:rPr>
                            <w:t>467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33526A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72BF6">
                      <w:rPr>
                        <w:rFonts w:cstheme="minorHAnsi"/>
                        <w:b/>
                        <w:bCs/>
                        <w:lang w:val="es-ES"/>
                      </w:rPr>
                      <w:t>467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72BF6"/>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9BF"/>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2025-09-28T20:18:00Z</dcterms:created>
  <dcterms:modified xsi:type="dcterms:W3CDTF">2025-09-28T20:18:00Z</dcterms:modified>
</cp:coreProperties>
</file>